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1569" w14:textId="4A97C082" w:rsidR="000D5EC9" w:rsidRPr="000D5EC9" w:rsidRDefault="000D5EC9" w:rsidP="006814BC">
      <w:pPr>
        <w:spacing w:after="0"/>
        <w:ind w:firstLine="595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TVIRTIN</w:t>
      </w:r>
      <w:r w:rsidR="006814BC">
        <w:rPr>
          <w:rFonts w:ascii="Times New Roman" w:hAnsi="Times New Roman" w:cs="Times New Roman"/>
        </w:rPr>
        <w:t>U</w:t>
      </w:r>
      <w:r w:rsidRPr="000D5EC9">
        <w:rPr>
          <w:rFonts w:ascii="Times New Roman" w:hAnsi="Times New Roman" w:cs="Times New Roman"/>
        </w:rPr>
        <w:tab/>
      </w:r>
      <w:r w:rsidRPr="000D5EC9">
        <w:rPr>
          <w:rFonts w:ascii="Times New Roman" w:hAnsi="Times New Roman" w:cs="Times New Roman"/>
        </w:rPr>
        <w:tab/>
      </w:r>
    </w:p>
    <w:p w14:paraId="30A31E84" w14:textId="407A0FB9" w:rsidR="000D5EC9" w:rsidRPr="000D5EC9" w:rsidRDefault="000D5EC9" w:rsidP="006814BC">
      <w:pPr>
        <w:spacing w:after="0"/>
        <w:ind w:firstLine="595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Palangos sporto centro </w:t>
      </w:r>
    </w:p>
    <w:p w14:paraId="7BD81A5D" w14:textId="57AC3D51" w:rsidR="000D5EC9" w:rsidRPr="006814BC" w:rsidRDefault="000D5EC9" w:rsidP="006814BC">
      <w:pPr>
        <w:spacing w:after="0"/>
        <w:ind w:left="595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Direktor</w:t>
      </w:r>
      <w:r w:rsidR="006814BC">
        <w:rPr>
          <w:rFonts w:ascii="Times New Roman" w:hAnsi="Times New Roman" w:cs="Times New Roman"/>
        </w:rPr>
        <w:t xml:space="preserve">iaus 2026 m. rugpjūčio 28 d. įsakymu Nr. V-301 </w:t>
      </w:r>
      <w:r w:rsidRPr="000D5EC9">
        <w:rPr>
          <w:rFonts w:ascii="Times New Roman" w:hAnsi="Times New Roman" w:cs="Times New Roman"/>
          <w:b/>
          <w:bCs/>
        </w:rPr>
        <w:tab/>
      </w:r>
      <w:r w:rsidRPr="000D5EC9">
        <w:rPr>
          <w:rFonts w:ascii="Times New Roman" w:hAnsi="Times New Roman" w:cs="Times New Roman"/>
          <w:b/>
          <w:bCs/>
        </w:rPr>
        <w:tab/>
      </w:r>
      <w:r w:rsidRPr="000D5EC9">
        <w:rPr>
          <w:rFonts w:ascii="Times New Roman" w:hAnsi="Times New Roman" w:cs="Times New Roman"/>
          <w:b/>
          <w:bCs/>
        </w:rPr>
        <w:tab/>
      </w:r>
      <w:r w:rsidRPr="000D5EC9">
        <w:rPr>
          <w:rFonts w:ascii="Times New Roman" w:hAnsi="Times New Roman" w:cs="Times New Roman"/>
          <w:b/>
          <w:bCs/>
        </w:rPr>
        <w:tab/>
      </w:r>
    </w:p>
    <w:p w14:paraId="4E019E76" w14:textId="77777777" w:rsidR="000D5EC9" w:rsidRPr="000D5EC9" w:rsidRDefault="000D5EC9" w:rsidP="005146AE">
      <w:pPr>
        <w:jc w:val="center"/>
        <w:rPr>
          <w:rFonts w:ascii="Times New Roman" w:hAnsi="Times New Roman" w:cs="Times New Roman"/>
          <w:b/>
          <w:bCs/>
        </w:rPr>
      </w:pPr>
    </w:p>
    <w:p w14:paraId="406A4DEE" w14:textId="7CD68D8F" w:rsidR="006F672B" w:rsidRPr="000D5EC9" w:rsidRDefault="006F672B" w:rsidP="005146AE">
      <w:pPr>
        <w:jc w:val="center"/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STALO TENISO VARŽYBŲ NUOSTATAI</w:t>
      </w:r>
    </w:p>
    <w:p w14:paraId="493C69E5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I. TIKSLAS IR UŽDAVINIAI</w:t>
      </w:r>
    </w:p>
    <w:p w14:paraId="2DB74624" w14:textId="697E8212" w:rsidR="006F672B" w:rsidRPr="000D5EC9" w:rsidRDefault="006F672B" w:rsidP="006F672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Populiarinti stalo tenisą.</w:t>
      </w:r>
    </w:p>
    <w:p w14:paraId="6B0AA5A6" w14:textId="77777777" w:rsidR="006F672B" w:rsidRPr="000D5EC9" w:rsidRDefault="006F672B" w:rsidP="006F672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Sudaryti sąlygas dalyviams varžytis, bendrauti ir aktyviai praleisti laiką.</w:t>
      </w:r>
    </w:p>
    <w:p w14:paraId="1486B112" w14:textId="77777777" w:rsidR="006F672B" w:rsidRDefault="006F672B" w:rsidP="006F672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Skatinti sąžiningą varžymąsi ir sportinę kultūrą.</w:t>
      </w:r>
    </w:p>
    <w:p w14:paraId="4CF79A3E" w14:textId="0DA0A065" w:rsidR="000D5EC9" w:rsidRPr="000D5EC9" w:rsidRDefault="000D5EC9" w:rsidP="006F672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Skatinti dalyvių fizinį aktyvumą.</w:t>
      </w:r>
    </w:p>
    <w:p w14:paraId="0E43B065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II. VARŽYBŲ ORGANIZATORIAI</w:t>
      </w:r>
    </w:p>
    <w:p w14:paraId="55D2D6A6" w14:textId="170A231C" w:rsidR="006F672B" w:rsidRPr="000D5EC9" w:rsidRDefault="006F672B" w:rsidP="006F672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Varžybas organizuoja Palangos sporto centras.</w:t>
      </w:r>
    </w:p>
    <w:p w14:paraId="148194D8" w14:textId="164F1F32" w:rsidR="006F672B" w:rsidRPr="000D5EC9" w:rsidRDefault="006F672B" w:rsidP="006F672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Už varžybų vykdymą ir teisėjavimą atsakingas </w:t>
      </w:r>
      <w:r w:rsidR="00070EF6">
        <w:rPr>
          <w:rFonts w:ascii="Times New Roman" w:hAnsi="Times New Roman" w:cs="Times New Roman"/>
        </w:rPr>
        <w:t>Tomas Zalatoris</w:t>
      </w:r>
      <w:r w:rsidRPr="000D5EC9">
        <w:rPr>
          <w:rFonts w:ascii="Times New Roman" w:hAnsi="Times New Roman" w:cs="Times New Roman"/>
        </w:rPr>
        <w:t>.</w:t>
      </w:r>
    </w:p>
    <w:p w14:paraId="4A37E395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III. VARŽYBŲ VIETA IR LAIKAS</w:t>
      </w:r>
    </w:p>
    <w:p w14:paraId="5D229F0C" w14:textId="4AF083BF" w:rsidR="006F672B" w:rsidRPr="000D5EC9" w:rsidRDefault="006F672B" w:rsidP="006F672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Varžybos vykdomos Palangos sporto centre</w:t>
      </w:r>
      <w:r w:rsidR="000D5EC9" w:rsidRPr="000D5EC9">
        <w:rPr>
          <w:rFonts w:ascii="Times New Roman" w:hAnsi="Times New Roman" w:cs="Times New Roman"/>
        </w:rPr>
        <w:t xml:space="preserve"> (Sporto g. 3)</w:t>
      </w:r>
      <w:r w:rsidRPr="000D5EC9">
        <w:rPr>
          <w:rFonts w:ascii="Times New Roman" w:hAnsi="Times New Roman" w:cs="Times New Roman"/>
        </w:rPr>
        <w:t>.</w:t>
      </w:r>
    </w:p>
    <w:p w14:paraId="143C79FC" w14:textId="038317A9" w:rsidR="006F672B" w:rsidRPr="000D5EC9" w:rsidRDefault="006F672B" w:rsidP="006F672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Varžybų data: 2026-09-01.</w:t>
      </w:r>
    </w:p>
    <w:p w14:paraId="6F207E3A" w14:textId="77180C4D" w:rsidR="006F672B" w:rsidRPr="000D5EC9" w:rsidRDefault="006F672B" w:rsidP="006F672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Varžybų pradžia: 12:00 val.</w:t>
      </w:r>
    </w:p>
    <w:p w14:paraId="4C97746D" w14:textId="7C89BA4D" w:rsidR="006F672B" w:rsidRPr="000D5EC9" w:rsidRDefault="006F672B" w:rsidP="006F672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Dalyvių registracija vykdoma iki 2026-09-01; 11:00 val.</w:t>
      </w:r>
    </w:p>
    <w:p w14:paraId="695A4F17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IV. DALYVIAI IR REGISTRACIJA</w:t>
      </w:r>
    </w:p>
    <w:p w14:paraId="489908DC" w14:textId="77777777" w:rsidR="006F672B" w:rsidRPr="000D5EC9" w:rsidRDefault="006F672B" w:rsidP="006F672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Varžybose gali dalyvauti ne daugiau kaip </w:t>
      </w:r>
      <w:r w:rsidRPr="000D5EC9">
        <w:rPr>
          <w:rFonts w:ascii="Times New Roman" w:hAnsi="Times New Roman" w:cs="Times New Roman"/>
          <w:b/>
          <w:bCs/>
        </w:rPr>
        <w:t>16 dalyvių</w:t>
      </w:r>
      <w:r w:rsidRPr="000D5EC9">
        <w:rPr>
          <w:rFonts w:ascii="Times New Roman" w:hAnsi="Times New Roman" w:cs="Times New Roman"/>
        </w:rPr>
        <w:t>.</w:t>
      </w:r>
    </w:p>
    <w:p w14:paraId="31F5C227" w14:textId="77777777" w:rsidR="006F672B" w:rsidRPr="000D5EC9" w:rsidRDefault="006F672B" w:rsidP="006F672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Dalyviai registruojami iš anksto arba varžybų dieną, jeigu yra laisvų vietų.</w:t>
      </w:r>
    </w:p>
    <w:p w14:paraId="3C263107" w14:textId="77777777" w:rsidR="006F672B" w:rsidRPr="000D5EC9" w:rsidRDefault="006F672B" w:rsidP="006F672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Dalyvis, užsiregistruodamas į varžybas, patvirtina, kad jo sveikatos būklė leidžia dalyvauti fizinio aktyvumo veikloje ir už savo sveikatą atsako pats.</w:t>
      </w:r>
    </w:p>
    <w:p w14:paraId="2033B1BC" w14:textId="77777777" w:rsidR="006F672B" w:rsidRPr="000D5EC9" w:rsidRDefault="006F672B" w:rsidP="006F672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Dalyvių skaičiui pasiekus 16, registracija stabdoma.</w:t>
      </w:r>
    </w:p>
    <w:p w14:paraId="59C66E7C" w14:textId="77777777" w:rsidR="002F6820" w:rsidRPr="000D5EC9" w:rsidRDefault="002F6820" w:rsidP="002F6820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V. VARŽYBŲ VYKDYMO SISTEMA</w:t>
      </w:r>
    </w:p>
    <w:p w14:paraId="2C89620A" w14:textId="77777777" w:rsidR="002F6820" w:rsidRPr="000D5EC9" w:rsidRDefault="002F6820" w:rsidP="002F682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Varžybose gali dalyvauti iki 16 dalyvių.</w:t>
      </w:r>
    </w:p>
    <w:p w14:paraId="2D82EF0D" w14:textId="77777777" w:rsidR="002F6820" w:rsidRPr="000D5EC9" w:rsidRDefault="002F6820" w:rsidP="002F682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Pirmajame varžybų etape visi dalyviai žaidžia rato sistema, t. y. kiekvienas dalyvis sužaidžia po vienerias rungtynes su kiekvienu kitu varžybų dalyviu.</w:t>
      </w:r>
    </w:p>
    <w:p w14:paraId="1319A243" w14:textId="77777777" w:rsidR="002F6820" w:rsidRPr="000D5EC9" w:rsidRDefault="002F6820" w:rsidP="002F682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Už pergalę dalyviui skiriamas </w:t>
      </w:r>
      <w:r w:rsidRPr="000D5EC9">
        <w:rPr>
          <w:rFonts w:ascii="Times New Roman" w:hAnsi="Times New Roman" w:cs="Times New Roman"/>
          <w:b/>
          <w:bCs/>
        </w:rPr>
        <w:t>1 taškas</w:t>
      </w:r>
      <w:r w:rsidRPr="000D5EC9">
        <w:rPr>
          <w:rFonts w:ascii="Times New Roman" w:hAnsi="Times New Roman" w:cs="Times New Roman"/>
        </w:rPr>
        <w:t xml:space="preserve">, už pralaimėjimą – </w:t>
      </w:r>
      <w:r w:rsidRPr="000D5EC9">
        <w:rPr>
          <w:rFonts w:ascii="Times New Roman" w:hAnsi="Times New Roman" w:cs="Times New Roman"/>
          <w:b/>
          <w:bCs/>
        </w:rPr>
        <w:t>0 taškų</w:t>
      </w:r>
      <w:r w:rsidRPr="000D5EC9">
        <w:rPr>
          <w:rFonts w:ascii="Times New Roman" w:hAnsi="Times New Roman" w:cs="Times New Roman"/>
        </w:rPr>
        <w:t>.</w:t>
      </w:r>
    </w:p>
    <w:p w14:paraId="5972A454" w14:textId="77777777" w:rsidR="002F6820" w:rsidRPr="000D5EC9" w:rsidRDefault="002F6820" w:rsidP="002F682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lastRenderedPageBreak/>
        <w:t>Pasibaigus rato varžyboms, dalyvių vietos nustatomos pagal surinktų taškų skaičių.</w:t>
      </w:r>
    </w:p>
    <w:p w14:paraId="1E170901" w14:textId="77777777" w:rsidR="002F6820" w:rsidRPr="000D5EC9" w:rsidRDefault="002F6820" w:rsidP="000D5EC9">
      <w:pPr>
        <w:numPr>
          <w:ilvl w:val="0"/>
          <w:numId w:val="15"/>
        </w:numPr>
        <w:ind w:hanging="436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Jeigu du ar daugiau dalyvių surenka vienodą taškų skaičių, aukštesnė vieta nustatoma pagal:</w:t>
      </w:r>
    </w:p>
    <w:p w14:paraId="74C120B6" w14:textId="568C77F0" w:rsidR="002F6820" w:rsidRPr="000D5EC9" w:rsidRDefault="002F6820" w:rsidP="000D5EC9">
      <w:pPr>
        <w:pStyle w:val="Sraopastraipa"/>
        <w:numPr>
          <w:ilvl w:val="1"/>
          <w:numId w:val="19"/>
        </w:numPr>
        <w:tabs>
          <w:tab w:val="left" w:pos="851"/>
          <w:tab w:val="left" w:pos="993"/>
        </w:tabs>
        <w:ind w:hanging="1156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tarpusavio rungtynių rezultatą;</w:t>
      </w:r>
    </w:p>
    <w:p w14:paraId="4FB682BD" w14:textId="0436AF00" w:rsidR="002F6820" w:rsidRPr="000D5EC9" w:rsidRDefault="002F6820" w:rsidP="000D5EC9">
      <w:pPr>
        <w:pStyle w:val="Sraopastraipa"/>
        <w:numPr>
          <w:ilvl w:val="1"/>
          <w:numId w:val="19"/>
        </w:numPr>
        <w:tabs>
          <w:tab w:val="left" w:pos="851"/>
          <w:tab w:val="left" w:pos="993"/>
          <w:tab w:val="left" w:pos="1276"/>
        </w:tabs>
        <w:ind w:hanging="1156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bendrą visų rungtynių setų santykį;</w:t>
      </w:r>
    </w:p>
    <w:p w14:paraId="27C26F58" w14:textId="65C352CD" w:rsidR="002F6820" w:rsidRPr="00E64A93" w:rsidRDefault="002F6820" w:rsidP="00E64A93">
      <w:pPr>
        <w:pStyle w:val="Sraopastraipa"/>
        <w:numPr>
          <w:ilvl w:val="1"/>
          <w:numId w:val="19"/>
        </w:numPr>
        <w:tabs>
          <w:tab w:val="left" w:pos="709"/>
          <w:tab w:val="left" w:pos="851"/>
        </w:tabs>
        <w:ind w:hanging="1156"/>
        <w:rPr>
          <w:rFonts w:ascii="Times New Roman" w:hAnsi="Times New Roman" w:cs="Times New Roman"/>
        </w:rPr>
      </w:pPr>
      <w:r w:rsidRPr="00E64A93">
        <w:rPr>
          <w:rFonts w:ascii="Times New Roman" w:hAnsi="Times New Roman" w:cs="Times New Roman"/>
        </w:rPr>
        <w:t>jei visi rodikliai vienodi – burtų keliu.</w:t>
      </w:r>
    </w:p>
    <w:p w14:paraId="69363EE9" w14:textId="77777777" w:rsidR="002F6820" w:rsidRPr="000D5EC9" w:rsidRDefault="002F6820" w:rsidP="002F6820">
      <w:pPr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Į antrąjį varžybų etapą – pusfinalius – patenka 4 geriausi rato etapo dalyviai.</w:t>
      </w:r>
    </w:p>
    <w:p w14:paraId="61185678" w14:textId="77777777" w:rsidR="002F6820" w:rsidRPr="000D5EC9" w:rsidRDefault="002F6820" w:rsidP="002F6820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VI. PUSFINALIAI IR FINALAI</w:t>
      </w:r>
    </w:p>
    <w:p w14:paraId="7DBA3406" w14:textId="0F6228B2" w:rsidR="002F6820" w:rsidRPr="000D5EC9" w:rsidRDefault="002F6820" w:rsidP="002F6820">
      <w:pPr>
        <w:pStyle w:val="Sraopastraipa"/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Pusfinalių poros sudaromos pagal rato etape užimtas vietas:</w:t>
      </w:r>
    </w:p>
    <w:p w14:paraId="6B6AC2BD" w14:textId="77777777" w:rsidR="002F6820" w:rsidRPr="000D5EC9" w:rsidRDefault="002F6820" w:rsidP="002F6820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1 vieta – 4 vieta;</w:t>
      </w:r>
    </w:p>
    <w:p w14:paraId="79BDB089" w14:textId="77777777" w:rsidR="002F6820" w:rsidRPr="000D5EC9" w:rsidRDefault="002F6820" w:rsidP="002F6820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2 vieta – 3 vieta.</w:t>
      </w:r>
    </w:p>
    <w:p w14:paraId="7D2A7CEA" w14:textId="7406ACE8" w:rsidR="002F6820" w:rsidRPr="000D5EC9" w:rsidRDefault="002F6820" w:rsidP="002F6820">
      <w:pPr>
        <w:pStyle w:val="Sraopastraipa"/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Pusfinalių nugalėtojai patenka į finalą, kuriame žaidžiama dėl I ir II vietų.</w:t>
      </w:r>
    </w:p>
    <w:p w14:paraId="620714AB" w14:textId="77777777" w:rsidR="002F6820" w:rsidRPr="000D5EC9" w:rsidRDefault="002F6820" w:rsidP="002F6820">
      <w:pPr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Pusfinaliuose pralaimėję dalyviai žaidžia rungtynes dėl III vietos.</w:t>
      </w:r>
    </w:p>
    <w:p w14:paraId="44B0C11B" w14:textId="77777777" w:rsidR="002F6820" w:rsidRPr="000D5EC9" w:rsidRDefault="002F6820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Finalo nugalėtojas tampa stalo teniso varžybų I vietos laimėtoju, finalo pralaimėtojas užima II vietą, o rungtynių dėl III vietos nugalėtojas – III vietą.</w:t>
      </w:r>
    </w:p>
    <w:p w14:paraId="027F515D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VII. RUNGTYNIŲ TAISYKLĖS</w:t>
      </w:r>
    </w:p>
    <w:p w14:paraId="69611461" w14:textId="56C81DFB" w:rsidR="006F672B" w:rsidRPr="000D5EC9" w:rsidRDefault="006F672B" w:rsidP="002F6820">
      <w:pPr>
        <w:pStyle w:val="Sraopastraipa"/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Varžybos vykdomos vadovaujantis pagrindinėmis stalo teniso taisyklėmis.</w:t>
      </w:r>
    </w:p>
    <w:p w14:paraId="4C57C4E7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Grupės etape rungtynės žaidžiamos iki </w:t>
      </w:r>
      <w:r w:rsidRPr="000D5EC9">
        <w:rPr>
          <w:rFonts w:ascii="Times New Roman" w:hAnsi="Times New Roman" w:cs="Times New Roman"/>
          <w:b/>
          <w:bCs/>
        </w:rPr>
        <w:t>2 laimėtų setų</w:t>
      </w:r>
      <w:r w:rsidRPr="000D5EC9">
        <w:rPr>
          <w:rFonts w:ascii="Times New Roman" w:hAnsi="Times New Roman" w:cs="Times New Roman"/>
        </w:rPr>
        <w:t>.</w:t>
      </w:r>
    </w:p>
    <w:p w14:paraId="5E299F78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Ketvirtfinalio ir pusfinalio rungtynės žaidžiamos iki </w:t>
      </w:r>
      <w:r w:rsidRPr="000D5EC9">
        <w:rPr>
          <w:rFonts w:ascii="Times New Roman" w:hAnsi="Times New Roman" w:cs="Times New Roman"/>
          <w:b/>
          <w:bCs/>
        </w:rPr>
        <w:t>2 laimėtų setų</w:t>
      </w:r>
      <w:r w:rsidRPr="000D5EC9">
        <w:rPr>
          <w:rFonts w:ascii="Times New Roman" w:hAnsi="Times New Roman" w:cs="Times New Roman"/>
        </w:rPr>
        <w:t>.</w:t>
      </w:r>
    </w:p>
    <w:p w14:paraId="7DD7985B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Rungtynės dėl III vietos ir finalas žaidžiami iki </w:t>
      </w:r>
      <w:r w:rsidRPr="000D5EC9">
        <w:rPr>
          <w:rFonts w:ascii="Times New Roman" w:hAnsi="Times New Roman" w:cs="Times New Roman"/>
          <w:b/>
          <w:bCs/>
        </w:rPr>
        <w:t>3 laimėtų setų</w:t>
      </w:r>
      <w:r w:rsidRPr="000D5EC9">
        <w:rPr>
          <w:rFonts w:ascii="Times New Roman" w:hAnsi="Times New Roman" w:cs="Times New Roman"/>
        </w:rPr>
        <w:t>.</w:t>
      </w:r>
    </w:p>
    <w:p w14:paraId="52FCCC20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Kiekvienas setas žaidžiamas iki </w:t>
      </w:r>
      <w:r w:rsidRPr="000D5EC9">
        <w:rPr>
          <w:rFonts w:ascii="Times New Roman" w:hAnsi="Times New Roman" w:cs="Times New Roman"/>
          <w:b/>
          <w:bCs/>
        </w:rPr>
        <w:t>11 taškų</w:t>
      </w:r>
      <w:r w:rsidRPr="000D5EC9">
        <w:rPr>
          <w:rFonts w:ascii="Times New Roman" w:hAnsi="Times New Roman" w:cs="Times New Roman"/>
        </w:rPr>
        <w:t>. Esant rezultatui 10:10, žaidžiama tol, kol vienas žaidėjas įgyja 2 taškų persvarą.</w:t>
      </w:r>
    </w:p>
    <w:p w14:paraId="472FC536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Padavimas keičiamas kas 2 taškus. Esant rezultatui 10:10, padavimas keičiamas po kiekvieno taško.</w:t>
      </w:r>
    </w:p>
    <w:p w14:paraId="0EAD7D70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Prieš rungtynes burtų keliu nustatoma, kuris dalyvis pirmasis paduoda kamuoliuką ir kurioje stalo pusėje pradeda rungtynes.</w:t>
      </w:r>
    </w:p>
    <w:p w14:paraId="30B1FCD8" w14:textId="2657562D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Dalyvis, be pateisinamos priežasties neatvykęs į numatytas rungtynes arba vėluojantis daugiau kaip </w:t>
      </w:r>
      <w:r w:rsidR="002F6820" w:rsidRPr="000D5EC9">
        <w:rPr>
          <w:rFonts w:ascii="Times New Roman" w:hAnsi="Times New Roman" w:cs="Times New Roman"/>
        </w:rPr>
        <w:t>10</w:t>
      </w:r>
      <w:r w:rsidRPr="000D5EC9">
        <w:rPr>
          <w:rFonts w:ascii="Times New Roman" w:hAnsi="Times New Roman" w:cs="Times New Roman"/>
        </w:rPr>
        <w:t xml:space="preserve"> min., gali būti pripažintas pralaimėjusiu.</w:t>
      </w:r>
    </w:p>
    <w:p w14:paraId="373DA510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VIII. APDOVANOJIMAI</w:t>
      </w:r>
    </w:p>
    <w:p w14:paraId="52F2324D" w14:textId="58369A72" w:rsidR="006F672B" w:rsidRPr="000D5EC9" w:rsidRDefault="006F672B" w:rsidP="002F6820">
      <w:pPr>
        <w:pStyle w:val="Sraopastraipa"/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 xml:space="preserve">Varžybų </w:t>
      </w:r>
      <w:r w:rsidRPr="000D5EC9">
        <w:rPr>
          <w:rFonts w:ascii="Times New Roman" w:hAnsi="Times New Roman" w:cs="Times New Roman"/>
          <w:b/>
          <w:bCs/>
        </w:rPr>
        <w:t>I, II ir III vietų laimėtojai</w:t>
      </w:r>
      <w:r w:rsidRPr="000D5EC9">
        <w:rPr>
          <w:rFonts w:ascii="Times New Roman" w:hAnsi="Times New Roman" w:cs="Times New Roman"/>
        </w:rPr>
        <w:t xml:space="preserve"> apdovanojami organizatorių įsteigtais prizais</w:t>
      </w:r>
      <w:r w:rsidR="002F6820" w:rsidRPr="000D5EC9">
        <w:rPr>
          <w:rFonts w:ascii="Times New Roman" w:hAnsi="Times New Roman" w:cs="Times New Roman"/>
        </w:rPr>
        <w:t>.</w:t>
      </w:r>
    </w:p>
    <w:p w14:paraId="3080857F" w14:textId="77777777" w:rsidR="006F672B" w:rsidRDefault="006F672B" w:rsidP="002F6820">
      <w:pPr>
        <w:numPr>
          <w:ilvl w:val="0"/>
          <w:numId w:val="19"/>
        </w:numPr>
        <w:tabs>
          <w:tab w:val="left" w:pos="709"/>
        </w:tabs>
        <w:ind w:hanging="271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Organizatoriai gali įsteigti papildomus prizus ar nominacijas.</w:t>
      </w:r>
    </w:p>
    <w:p w14:paraId="78A33437" w14:textId="77777777" w:rsidR="000D5EC9" w:rsidRDefault="000D5EC9" w:rsidP="000D5EC9">
      <w:pPr>
        <w:tabs>
          <w:tab w:val="left" w:pos="709"/>
        </w:tabs>
        <w:ind w:left="555"/>
        <w:rPr>
          <w:rFonts w:ascii="Times New Roman" w:hAnsi="Times New Roman" w:cs="Times New Roman"/>
        </w:rPr>
      </w:pPr>
    </w:p>
    <w:p w14:paraId="19620404" w14:textId="77777777" w:rsidR="000D5EC9" w:rsidRPr="000D5EC9" w:rsidRDefault="000D5EC9" w:rsidP="000D5EC9">
      <w:pPr>
        <w:tabs>
          <w:tab w:val="left" w:pos="709"/>
        </w:tabs>
        <w:ind w:left="555"/>
        <w:rPr>
          <w:rFonts w:ascii="Times New Roman" w:hAnsi="Times New Roman" w:cs="Times New Roman"/>
        </w:rPr>
      </w:pPr>
    </w:p>
    <w:p w14:paraId="4D8E2497" w14:textId="77777777" w:rsidR="006F672B" w:rsidRPr="000D5EC9" w:rsidRDefault="006F672B" w:rsidP="006F672B">
      <w:pPr>
        <w:rPr>
          <w:rFonts w:ascii="Times New Roman" w:hAnsi="Times New Roman" w:cs="Times New Roman"/>
          <w:b/>
          <w:bCs/>
        </w:rPr>
      </w:pPr>
      <w:r w:rsidRPr="000D5EC9">
        <w:rPr>
          <w:rFonts w:ascii="Times New Roman" w:hAnsi="Times New Roman" w:cs="Times New Roman"/>
          <w:b/>
          <w:bCs/>
        </w:rPr>
        <w:t>IX. BAIGIAMOSIOS NUOSTATOS</w:t>
      </w:r>
    </w:p>
    <w:p w14:paraId="611E8B52" w14:textId="72699552" w:rsidR="006F672B" w:rsidRPr="000D5EC9" w:rsidRDefault="006F672B" w:rsidP="002F6820">
      <w:pPr>
        <w:pStyle w:val="Sraopastraipa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Dalyviai privalo laikytis sąžiningo žaidimo principų, gerbti varžovus, teisėjus ir organizatorius.</w:t>
      </w:r>
    </w:p>
    <w:p w14:paraId="6BD3BA27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Ginčytinas situacijas varžybų metu sprendžia varžybų vyr. teisėjas arba organizatoriaus paskirtas atsakingas asmuo.</w:t>
      </w:r>
    </w:p>
    <w:p w14:paraId="3499638E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Organizatoriai pasilieka teisę, atsižvelgdami į faktinį dalyvių skaičių ir varžyboms skirtą laiką, koreguoti varžybų vykdymo sistemą, apie pakeitimus informuodami dalyvius prieš varžybų pradžią.</w:t>
      </w:r>
    </w:p>
    <w:p w14:paraId="7B8CFBF3" w14:textId="77777777" w:rsidR="006F672B" w:rsidRPr="000D5EC9" w:rsidRDefault="006F672B" w:rsidP="002F6820">
      <w:pPr>
        <w:numPr>
          <w:ilvl w:val="0"/>
          <w:numId w:val="19"/>
        </w:numPr>
        <w:tabs>
          <w:tab w:val="left" w:pos="709"/>
        </w:tabs>
        <w:ind w:left="0" w:firstLine="296"/>
        <w:rPr>
          <w:rFonts w:ascii="Times New Roman" w:hAnsi="Times New Roman" w:cs="Times New Roman"/>
        </w:rPr>
      </w:pPr>
      <w:r w:rsidRPr="000D5EC9">
        <w:rPr>
          <w:rFonts w:ascii="Times New Roman" w:hAnsi="Times New Roman" w:cs="Times New Roman"/>
        </w:rPr>
        <w:t>Dalyvavimas varžybose reiškia, kad dalyvis susipažino su šiais nuostatais ir sutinka jų laikytis.</w:t>
      </w:r>
    </w:p>
    <w:p w14:paraId="1D0C58E9" w14:textId="77777777" w:rsidR="006F672B" w:rsidRPr="000D5EC9" w:rsidRDefault="006F672B">
      <w:pPr>
        <w:rPr>
          <w:rFonts w:ascii="Times New Roman" w:hAnsi="Times New Roman" w:cs="Times New Roman"/>
        </w:rPr>
      </w:pPr>
    </w:p>
    <w:sectPr w:rsidR="006F672B" w:rsidRPr="000D5EC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29B"/>
    <w:multiLevelType w:val="multilevel"/>
    <w:tmpl w:val="655E4D9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A586C"/>
    <w:multiLevelType w:val="multilevel"/>
    <w:tmpl w:val="F98E5D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05538"/>
    <w:multiLevelType w:val="multilevel"/>
    <w:tmpl w:val="23CEE50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F0C9E"/>
    <w:multiLevelType w:val="multilevel"/>
    <w:tmpl w:val="71FC68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22586"/>
    <w:multiLevelType w:val="multilevel"/>
    <w:tmpl w:val="9462FE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756A84"/>
    <w:multiLevelType w:val="multilevel"/>
    <w:tmpl w:val="2D78CD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1030CA"/>
    <w:multiLevelType w:val="multilevel"/>
    <w:tmpl w:val="C7301C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A97EDF"/>
    <w:multiLevelType w:val="multilevel"/>
    <w:tmpl w:val="2D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3759C"/>
    <w:multiLevelType w:val="multilevel"/>
    <w:tmpl w:val="6A441A6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7C35D1"/>
    <w:multiLevelType w:val="multilevel"/>
    <w:tmpl w:val="B1D2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D0915"/>
    <w:multiLevelType w:val="multilevel"/>
    <w:tmpl w:val="3ADC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6736F4"/>
    <w:multiLevelType w:val="multilevel"/>
    <w:tmpl w:val="F64A04E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F069D"/>
    <w:multiLevelType w:val="multilevel"/>
    <w:tmpl w:val="C2F83B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EB2201"/>
    <w:multiLevelType w:val="multilevel"/>
    <w:tmpl w:val="8BDAA958"/>
    <w:lvl w:ilvl="0">
      <w:start w:val="1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83D6F8B"/>
    <w:multiLevelType w:val="multilevel"/>
    <w:tmpl w:val="D28A91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7D641F"/>
    <w:multiLevelType w:val="multilevel"/>
    <w:tmpl w:val="8C58B1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952B5D"/>
    <w:multiLevelType w:val="multilevel"/>
    <w:tmpl w:val="A8C4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EF4DE0"/>
    <w:multiLevelType w:val="multilevel"/>
    <w:tmpl w:val="B1DA884A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C7444F2"/>
    <w:multiLevelType w:val="multilevel"/>
    <w:tmpl w:val="8F121A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2535354">
    <w:abstractNumId w:val="10"/>
  </w:num>
  <w:num w:numId="2" w16cid:durableId="1350765098">
    <w:abstractNumId w:val="12"/>
  </w:num>
  <w:num w:numId="3" w16cid:durableId="1869834124">
    <w:abstractNumId w:val="1"/>
  </w:num>
  <w:num w:numId="4" w16cid:durableId="470564611">
    <w:abstractNumId w:val="5"/>
  </w:num>
  <w:num w:numId="5" w16cid:durableId="864487667">
    <w:abstractNumId w:val="3"/>
  </w:num>
  <w:num w:numId="6" w16cid:durableId="542523651">
    <w:abstractNumId w:val="18"/>
  </w:num>
  <w:num w:numId="7" w16cid:durableId="565185513">
    <w:abstractNumId w:val="9"/>
  </w:num>
  <w:num w:numId="8" w16cid:durableId="2117944210">
    <w:abstractNumId w:val="2"/>
  </w:num>
  <w:num w:numId="9" w16cid:durableId="954216366">
    <w:abstractNumId w:val="16"/>
  </w:num>
  <w:num w:numId="10" w16cid:durableId="782575876">
    <w:abstractNumId w:val="11"/>
  </w:num>
  <w:num w:numId="11" w16cid:durableId="1659306939">
    <w:abstractNumId w:val="4"/>
  </w:num>
  <w:num w:numId="12" w16cid:durableId="800004050">
    <w:abstractNumId w:val="8"/>
  </w:num>
  <w:num w:numId="13" w16cid:durableId="1843548926">
    <w:abstractNumId w:val="0"/>
  </w:num>
  <w:num w:numId="14" w16cid:durableId="175462788">
    <w:abstractNumId w:val="13"/>
  </w:num>
  <w:num w:numId="15" w16cid:durableId="82920193">
    <w:abstractNumId w:val="14"/>
  </w:num>
  <w:num w:numId="16" w16cid:durableId="225069235">
    <w:abstractNumId w:val="6"/>
  </w:num>
  <w:num w:numId="17" w16cid:durableId="803079106">
    <w:abstractNumId w:val="7"/>
  </w:num>
  <w:num w:numId="18" w16cid:durableId="1032808944">
    <w:abstractNumId w:val="15"/>
  </w:num>
  <w:num w:numId="19" w16cid:durableId="568282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2B"/>
    <w:rsid w:val="00070EF6"/>
    <w:rsid w:val="00086C80"/>
    <w:rsid w:val="000D5EC9"/>
    <w:rsid w:val="002D2ACB"/>
    <w:rsid w:val="002F6820"/>
    <w:rsid w:val="00420344"/>
    <w:rsid w:val="005146AE"/>
    <w:rsid w:val="006814BC"/>
    <w:rsid w:val="006F672B"/>
    <w:rsid w:val="00E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7A10"/>
  <w15:chartTrackingRefBased/>
  <w15:docId w15:val="{9CAF10BE-44C2-487F-80BC-690CEC36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F6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F6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F6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F6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F6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F6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F6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F6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F6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F6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F6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F6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F672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F672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F67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F67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F67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F67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F6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F6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F6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F6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F6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F67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F67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F672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F6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F672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F6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PSC Ugdymas</dc:creator>
  <cp:keywords/>
  <dc:description/>
  <cp:lastModifiedBy>PSC Ugdymas</cp:lastModifiedBy>
  <cp:revision>5</cp:revision>
  <dcterms:created xsi:type="dcterms:W3CDTF">2026-08-21T07:23:00Z</dcterms:created>
  <dcterms:modified xsi:type="dcterms:W3CDTF">2026-08-27T11:46:00Z</dcterms:modified>
</cp:coreProperties>
</file>